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6C" w:rsidRDefault="0098101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79.7pt;margin-top:230.15pt;width:300.5pt;height:.05pt;flip:x;z-index:251669504" o:connectortype="straight" strokecolor="#7030a0" strokeweight="1.5pt">
            <w10:wrap anchorx="page"/>
          </v:shape>
        </w:pict>
      </w:r>
      <w:r>
        <w:rPr>
          <w:noProof/>
        </w:rPr>
        <w:pict>
          <v:shape id="_x0000_s1047" type="#_x0000_t32" style="position:absolute;left:0;text-align:left;margin-left:61.25pt;margin-top:185.1pt;width:27.9pt;height:0;z-index:251674624" o:connectortype="straight" strokecolor="#7030a0">
            <v:stroke endarrow="block"/>
            <w10:wrap anchorx="page"/>
          </v:shape>
        </w:pict>
      </w:r>
      <w:r>
        <w:rPr>
          <w:noProof/>
        </w:rPr>
        <w:pict>
          <v:shape id="_x0000_s1048" type="#_x0000_t32" style="position:absolute;left:0;text-align:left;margin-left:135.5pt;margin-top:177.5pt;width:11.3pt;height:.05pt;z-index:251675648" o:connectortype="straight" strokecolor="#7030a0" strokeweight="1.5pt">
            <w10:wrap anchorx="page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165.3pt;margin-top:175.55pt;width:16.9pt;height:18.15pt;z-index:251673600" strokecolor="#7030a0">
            <v:textbox>
              <w:txbxContent>
                <w:p w:rsidR="0007257B" w:rsidRPr="00935AD3" w:rsidRDefault="0007257B">
                  <w:pPr>
                    <w:rPr>
                      <w:color w:val="0070C0"/>
                    </w:rPr>
                  </w:pPr>
                  <w:proofErr w:type="spellStart"/>
                  <w:r w:rsidRPr="00935AD3">
                    <w:rPr>
                      <w:rFonts w:hint="cs"/>
                      <w:color w:val="0070C0"/>
                      <w:rtl/>
                    </w:rPr>
                    <w:t>؟</w:t>
                  </w:r>
                  <w:proofErr w:type="spellEnd"/>
                  <w:r w:rsidRPr="00935AD3">
                    <w:rPr>
                      <w:rFonts w:hint="cs"/>
                      <w:color w:val="0070C0"/>
                      <w:rtl/>
                    </w:rPr>
                    <w:t xml:space="preserve">  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35" type="#_x0000_t32" style="position:absolute;left:0;text-align:left;margin-left:46.75pt;margin-top:146pt;width:333.45pt;height:0;flip:x;z-index:251665408" o:connectortype="straight" strokecolor="#7030a0" strokeweight="1.5pt">
            <w10:wrap anchorx="page"/>
          </v:shape>
        </w:pict>
      </w:r>
      <w:r>
        <w:rPr>
          <w:noProof/>
        </w:rPr>
        <w:pict>
          <v:shape id="_x0000_s1033" type="#_x0000_t32" style="position:absolute;left:0;text-align:left;margin-left:496pt;margin-top:230.2pt;width:300.5pt;height:.05pt;flip:x;z-index:251664384" o:connectortype="straight" strokecolor="#7030a0" strokeweight="1.5pt">
            <w10:wrap anchorx="page"/>
          </v:shape>
        </w:pict>
      </w:r>
      <w:r>
        <w:rPr>
          <w:noProof/>
        </w:rPr>
        <w:pict>
          <v:shape id="_x0000_s1045" type="#_x0000_t202" style="position:absolute;left:0;text-align:left;margin-left:527.6pt;margin-top:158.85pt;width:23.2pt;height:19.4pt;z-index:251672576" strokecolor="#7030a0">
            <v:textbox>
              <w:txbxContent>
                <w:p w:rsidR="004079D4" w:rsidRPr="00935AD3" w:rsidRDefault="004079D4">
                  <w:pPr>
                    <w:rPr>
                      <w:color w:val="0070C0"/>
                    </w:rPr>
                  </w:pPr>
                  <w:proofErr w:type="spellStart"/>
                  <w:r w:rsidRPr="00935AD3">
                    <w:rPr>
                      <w:rFonts w:hint="cs"/>
                      <w:color w:val="0070C0"/>
                      <w:rtl/>
                    </w:rPr>
                    <w:t>؟</w:t>
                  </w:r>
                  <w:proofErr w:type="spellEnd"/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44" type="#_x0000_t32" style="position:absolute;left:0;text-align:left;margin-left:473.25pt;margin-top:169.5pt;width:27.9pt;height:0;z-index:251671552" o:connectortype="straight" strokecolor="#7030a0">
            <v:stroke endarrow="block"/>
            <w10:wrap anchorx="page"/>
          </v:shape>
        </w:pict>
      </w:r>
      <w:r>
        <w:rPr>
          <w:noProof/>
        </w:rPr>
        <w:pict>
          <v:shape id="_x0000_s1042" type="#_x0000_t32" style="position:absolute;left:0;text-align:left;margin-left:81.9pt;margin-top:437.05pt;width:300.5pt;height:.05pt;flip:x;z-index:251670528" o:connectortype="straight" strokecolor="#7030a0" strokeweight="1.5pt">
            <w10:wrap anchorx="page"/>
          </v:shape>
        </w:pict>
      </w:r>
      <w:r>
        <w:rPr>
          <w:noProof/>
        </w:rPr>
        <w:pict>
          <v:shape id="_x0000_s1039" type="#_x0000_t32" style="position:absolute;left:0;text-align:left;margin-left:496pt;margin-top:440.45pt;width:300.5pt;height:.05pt;flip:x;z-index:251668480" o:connectortype="straight" strokecolor="#7030a0" strokeweight="1.5pt">
            <w10:wrap anchorx="page"/>
          </v:shape>
        </w:pict>
      </w:r>
      <w:r>
        <w:rPr>
          <w:noProof/>
        </w:rPr>
        <w:pict>
          <v:shape id="_x0000_s1036" type="#_x0000_t32" style="position:absolute;left:0;text-align:left;margin-left:-4.55pt;margin-top:292.2pt;width:384.75pt;height:.05pt;flip:x;z-index:251666432" o:connectortype="straight" strokecolor="#7030a0" strokeweight="1.5pt">
            <w10:wrap anchorx="page"/>
          </v:shape>
        </w:pict>
      </w:r>
      <w:r>
        <w:rPr>
          <w:noProof/>
        </w:rPr>
        <w:pict>
          <v:shape id="_x0000_s1032" type="#_x0000_t32" style="position:absolute;left:0;text-align:left;margin-left:411.75pt;margin-top:287.1pt;width:384.75pt;height:.05pt;flip:x;z-index:251663360" o:connectortype="straight" strokecolor="#7030a0" strokeweight="1.5pt">
            <w10:wrap anchorx="page"/>
          </v:shape>
        </w:pict>
      </w:r>
      <w:r>
        <w:rPr>
          <w:noProof/>
        </w:rPr>
        <w:pict>
          <v:shape id="_x0000_s1031" type="#_x0000_t32" style="position:absolute;left:0;text-align:left;margin-left:463.45pt;margin-top:134.2pt;width:333.45pt;height:0;flip:x;z-index:251662336" o:connectortype="straight" strokecolor="#7030a0" strokeweight="1.5pt">
            <w10:wrap anchorx="page"/>
          </v:shape>
        </w:pict>
      </w:r>
      <w:r>
        <w:rPr>
          <w:noProof/>
        </w:rPr>
        <w:pict>
          <v:roundrect id="_x0000_s1029" style="position:absolute;left:0;text-align:left;margin-left:.55pt;margin-top:-7.85pt;width:373.3pt;height:21.8pt;z-index:251661312" arcsize="10923f" strokecolor="#7030a0">
            <v:textbox>
              <w:txbxContent>
                <w:p w:rsidR="00716CC0" w:rsidRPr="00935AD3" w:rsidRDefault="00716CC0">
                  <w:pPr>
                    <w:rPr>
                      <w:color w:val="0070C0"/>
                    </w:rPr>
                  </w:pPr>
                  <w:r w:rsidRPr="00935AD3">
                    <w:rPr>
                      <w:rFonts w:hint="cs"/>
                      <w:color w:val="0070C0"/>
                      <w:rtl/>
                    </w:rPr>
                    <w:t xml:space="preserve">اسم الطالب </w:t>
                  </w:r>
                  <w:proofErr w:type="spellStart"/>
                  <w:r w:rsidRPr="00935AD3">
                    <w:rPr>
                      <w:rFonts w:hint="cs"/>
                      <w:color w:val="0070C0"/>
                      <w:rtl/>
                    </w:rPr>
                    <w:t>/</w:t>
                  </w:r>
                  <w:proofErr w:type="spellEnd"/>
                  <w:r w:rsidRPr="00935AD3">
                    <w:rPr>
                      <w:rFonts w:hint="cs"/>
                      <w:color w:val="0070C0"/>
                      <w:rtl/>
                    </w:rPr>
                    <w:t xml:space="preserve">                                                                                      نموذج </w:t>
                  </w:r>
                  <w:proofErr w:type="spellStart"/>
                  <w:r w:rsidRPr="00935AD3">
                    <w:rPr>
                      <w:rFonts w:hint="cs"/>
                      <w:color w:val="0070C0"/>
                      <w:rtl/>
                    </w:rPr>
                    <w:t>(</w:t>
                  </w:r>
                  <w:proofErr w:type="spellEnd"/>
                  <w:r w:rsidRPr="00935AD3">
                    <w:rPr>
                      <w:rFonts w:hint="cs"/>
                      <w:color w:val="0070C0"/>
                      <w:rtl/>
                    </w:rPr>
                    <w:t xml:space="preserve"> ب </w:t>
                  </w:r>
                  <w:proofErr w:type="spellStart"/>
                  <w:r w:rsidRPr="00935AD3">
                    <w:rPr>
                      <w:rFonts w:hint="cs"/>
                      <w:color w:val="0070C0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028" style="position:absolute;left:0;text-align:left;margin-left:427.3pt;margin-top:-6.8pt;width:363.2pt;height:20.75pt;z-index:251660288" arcsize="10923f" strokecolor="#7030a0">
            <v:textbox>
              <w:txbxContent>
                <w:p w:rsidR="00716CC0" w:rsidRPr="00935AD3" w:rsidRDefault="00716CC0">
                  <w:pPr>
                    <w:rPr>
                      <w:color w:val="0070C0"/>
                      <w:rtl/>
                    </w:rPr>
                  </w:pPr>
                  <w:r w:rsidRPr="00935AD3">
                    <w:rPr>
                      <w:rFonts w:hint="cs"/>
                      <w:color w:val="0070C0"/>
                      <w:rtl/>
                    </w:rPr>
                    <w:t xml:space="preserve">اسم الطالب </w:t>
                  </w:r>
                  <w:proofErr w:type="spellStart"/>
                  <w:r w:rsidRPr="00935AD3">
                    <w:rPr>
                      <w:rFonts w:hint="cs"/>
                      <w:color w:val="0070C0"/>
                      <w:rtl/>
                    </w:rPr>
                    <w:t>/</w:t>
                  </w:r>
                  <w:proofErr w:type="spellEnd"/>
                  <w:r w:rsidRPr="00935AD3">
                    <w:rPr>
                      <w:rFonts w:hint="cs"/>
                      <w:color w:val="0070C0"/>
                      <w:rtl/>
                    </w:rPr>
                    <w:t xml:space="preserve">                                                                                 نموذج </w:t>
                  </w:r>
                  <w:proofErr w:type="spellStart"/>
                  <w:r w:rsidRPr="00935AD3">
                    <w:rPr>
                      <w:rFonts w:hint="cs"/>
                      <w:color w:val="0070C0"/>
                      <w:rtl/>
                    </w:rPr>
                    <w:t>(</w:t>
                  </w:r>
                  <w:proofErr w:type="spellEnd"/>
                  <w:r w:rsidRPr="00935AD3">
                    <w:rPr>
                      <w:rFonts w:hint="cs"/>
                      <w:color w:val="0070C0"/>
                      <w:rtl/>
                    </w:rPr>
                    <w:t xml:space="preserve"> أ </w:t>
                  </w:r>
                  <w:proofErr w:type="spellStart"/>
                  <w:r w:rsidRPr="00935AD3">
                    <w:rPr>
                      <w:rFonts w:hint="cs"/>
                      <w:color w:val="0070C0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  <w:r>
        <w:rPr>
          <w:noProof/>
        </w:rPr>
        <w:pict>
          <v:shape id="_x0000_s1026" type="#_x0000_t202" style="position:absolute;left:0;text-align:left;margin-left:412.15pt;margin-top:-12.35pt;width:384.75pt;height:563.1pt;z-index:251658240" strokecolor="#7030a0" strokeweight="4.5pt">
            <v:stroke linestyle="thinThick"/>
            <v:textbox>
              <w:txbxContent>
                <w:p w:rsidR="0088721C" w:rsidRPr="00935AD3" w:rsidRDefault="0088721C">
                  <w:pPr>
                    <w:rPr>
                      <w:color w:val="0070C0"/>
                      <w:rtl/>
                    </w:rPr>
                  </w:pPr>
                </w:p>
                <w:p w:rsidR="007A009F" w:rsidRPr="00935AD3" w:rsidRDefault="007A009F" w:rsidP="007A009F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70C0"/>
                      <w:u w:val="single"/>
                      <w:rtl/>
                    </w:rPr>
                  </w:pPr>
                  <w:r w:rsidRPr="00935AD3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70C0"/>
                      <w:u w:val="single"/>
                      <w:rtl/>
                    </w:rPr>
                    <w:t>السؤال الأول :</w:t>
                  </w:r>
                </w:p>
                <w:p w:rsidR="007A009F" w:rsidRPr="00935AD3" w:rsidRDefault="007A009F" w:rsidP="007A009F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أ 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)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اكتب المصطلح العلمي المناسب لـــــ :</w:t>
                  </w:r>
                </w:p>
                <w:p w:rsidR="00164385" w:rsidRPr="00935AD3" w:rsidRDefault="00C52AC4" w:rsidP="00164385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sz w:val="18"/>
                      <w:szCs w:val="18"/>
                      <w:rtl/>
                    </w:rPr>
                  </w:pP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1-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164385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الفرق بين مجموع كتل </w:t>
                  </w:r>
                  <w:proofErr w:type="spellStart"/>
                  <w:r w:rsidR="00164385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النيوكليونات</w:t>
                  </w:r>
                  <w:proofErr w:type="spellEnd"/>
                  <w:r w:rsidR="00164385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المفردة والمكونة للنواة والكتلة الفعلية للنواة هو</w:t>
                  </w:r>
                  <w:r w:rsidR="00C83881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7A009F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.</w:t>
                  </w:r>
                </w:p>
                <w:p w:rsidR="00FC2213" w:rsidRPr="00935AD3" w:rsidRDefault="00164385" w:rsidP="00164385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  <w:r w:rsidRPr="00935AD3">
                    <w:rPr>
                      <w:rFonts w:asciiTheme="majorBidi" w:hAnsiTheme="majorBidi" w:cstheme="majorBidi" w:hint="cs"/>
                      <w:color w:val="0070C0"/>
                      <w:sz w:val="18"/>
                      <w:szCs w:val="18"/>
                      <w:rtl/>
                    </w:rPr>
                    <w:t xml:space="preserve">                                                                                                             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sz w:val="18"/>
                      <w:szCs w:val="18"/>
                      <w:rtl/>
                    </w:rPr>
                    <w:t>(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sz w:val="18"/>
                      <w:szCs w:val="18"/>
                      <w:rtl/>
                    </w:rPr>
                    <w:t xml:space="preserve">     </w:t>
                  </w:r>
                  <w:r w:rsidR="007A009F" w:rsidRPr="00935AD3">
                    <w:rPr>
                      <w:rFonts w:asciiTheme="majorBidi" w:hAnsiTheme="majorBidi" w:cstheme="majorBidi" w:hint="cs"/>
                      <w:color w:val="0070C0"/>
                      <w:sz w:val="18"/>
                      <w:szCs w:val="18"/>
                      <w:rtl/>
                    </w:rPr>
                    <w:t xml:space="preserve">          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sz w:val="18"/>
                      <w:szCs w:val="18"/>
                      <w:rtl/>
                    </w:rPr>
                    <w:t xml:space="preserve">                    </w:t>
                  </w:r>
                  <w:r w:rsidR="007A009F" w:rsidRPr="00935AD3">
                    <w:rPr>
                      <w:rFonts w:asciiTheme="majorBidi" w:hAnsiTheme="majorBidi" w:cstheme="majorBidi" w:hint="cs"/>
                      <w:color w:val="0070C0"/>
                      <w:sz w:val="18"/>
                      <w:szCs w:val="18"/>
                      <w:rtl/>
                    </w:rPr>
                    <w:t xml:space="preserve">         </w:t>
                  </w:r>
                  <w:proofErr w:type="spellStart"/>
                  <w:r w:rsidR="007A009F" w:rsidRPr="00935AD3">
                    <w:rPr>
                      <w:rFonts w:asciiTheme="majorBidi" w:hAnsiTheme="majorBidi" w:cstheme="majorBidi" w:hint="cs"/>
                      <w:color w:val="0070C0"/>
                      <w:sz w:val="18"/>
                      <w:szCs w:val="18"/>
                      <w:rtl/>
                    </w:rPr>
                    <w:t>)</w:t>
                  </w:r>
                  <w:proofErr w:type="spellEnd"/>
                </w:p>
                <w:p w:rsidR="00B01A7E" w:rsidRPr="00935AD3" w:rsidRDefault="007A009F" w:rsidP="00164385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2-</w:t>
                  </w:r>
                  <w:proofErr w:type="spellEnd"/>
                  <w:r w:rsidR="00164385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اده تستخدم في التحكم والاستفادة من طاقة الانشطار النووي هي </w:t>
                  </w:r>
                  <w:r w:rsidR="00B01A7E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.</w:t>
                  </w:r>
                  <w:r w:rsidR="00B01A7E" w:rsidRPr="00935AD3">
                    <w:rPr>
                      <w:rFonts w:asciiTheme="majorBidi" w:hAnsiTheme="majorBidi" w:cstheme="majorBidi" w:hint="cs"/>
                      <w:color w:val="0070C0"/>
                      <w:sz w:val="16"/>
                      <w:szCs w:val="16"/>
                      <w:rtl/>
                    </w:rPr>
                    <w:t xml:space="preserve"> </w:t>
                  </w:r>
                  <w:r w:rsidR="00FC2213" w:rsidRPr="00935AD3">
                    <w:rPr>
                      <w:rFonts w:asciiTheme="majorBidi" w:hAnsiTheme="majorBidi" w:cstheme="majorBidi" w:hint="cs"/>
                      <w:color w:val="0070C0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="00FC2213" w:rsidRPr="00935AD3">
                    <w:rPr>
                      <w:rFonts w:asciiTheme="majorBidi" w:hAnsiTheme="majorBidi" w:cstheme="majorBidi" w:hint="cs"/>
                      <w:color w:val="0070C0"/>
                      <w:sz w:val="16"/>
                      <w:szCs w:val="16"/>
                      <w:rtl/>
                    </w:rPr>
                    <w:t>(</w:t>
                  </w:r>
                  <w:proofErr w:type="spellEnd"/>
                  <w:r w:rsidR="00FC2213" w:rsidRPr="00935AD3">
                    <w:rPr>
                      <w:rFonts w:asciiTheme="majorBidi" w:hAnsiTheme="majorBidi" w:cstheme="majorBidi" w:hint="cs"/>
                      <w:color w:val="0070C0"/>
                      <w:sz w:val="16"/>
                      <w:szCs w:val="16"/>
                      <w:rtl/>
                    </w:rPr>
                    <w:t xml:space="preserve">            </w:t>
                  </w:r>
                  <w:r w:rsidR="00164385" w:rsidRPr="00935AD3">
                    <w:rPr>
                      <w:rFonts w:asciiTheme="majorBidi" w:hAnsiTheme="majorBidi" w:cstheme="majorBidi" w:hint="cs"/>
                      <w:color w:val="0070C0"/>
                      <w:sz w:val="16"/>
                      <w:szCs w:val="16"/>
                      <w:rtl/>
                    </w:rPr>
                    <w:t xml:space="preserve">   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sz w:val="16"/>
                      <w:szCs w:val="16"/>
                      <w:rtl/>
                    </w:rPr>
                    <w:t xml:space="preserve">                   </w:t>
                  </w:r>
                  <w:r w:rsidR="00B01A7E" w:rsidRPr="00935AD3">
                    <w:rPr>
                      <w:rFonts w:asciiTheme="majorBidi" w:hAnsiTheme="majorBidi" w:cstheme="majorBidi" w:hint="cs"/>
                      <w:color w:val="0070C0"/>
                      <w:sz w:val="16"/>
                      <w:szCs w:val="16"/>
                      <w:rtl/>
                    </w:rPr>
                    <w:t xml:space="preserve">         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sz w:val="16"/>
                      <w:szCs w:val="16"/>
                      <w:rtl/>
                    </w:rPr>
                    <w:t xml:space="preserve">            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sz w:val="16"/>
                      <w:szCs w:val="16"/>
                      <w:rtl/>
                    </w:rPr>
                    <w:t>)</w:t>
                  </w:r>
                  <w:proofErr w:type="spellEnd"/>
                </w:p>
                <w:p w:rsidR="00B01A7E" w:rsidRPr="00935AD3" w:rsidRDefault="00B01A7E" w:rsidP="00B01A7E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sz w:val="2"/>
                      <w:szCs w:val="2"/>
                      <w:rtl/>
                    </w:rPr>
                  </w:pPr>
                </w:p>
                <w:p w:rsidR="002630AA" w:rsidRPr="00935AD3" w:rsidRDefault="002630AA" w:rsidP="002630AA">
                  <w:pPr>
                    <w:tabs>
                      <w:tab w:val="right" w:pos="10772"/>
                    </w:tabs>
                    <w:spacing w:line="240" w:lineRule="auto"/>
                    <w:rPr>
                      <w:color w:val="0070C0"/>
                      <w:rtl/>
                    </w:rPr>
                  </w:pPr>
                  <w:r w:rsidRPr="00935AD3">
                    <w:rPr>
                      <w:rFonts w:hint="cs"/>
                      <w:color w:val="0070C0"/>
                      <w:rtl/>
                    </w:rPr>
                    <w:t xml:space="preserve">ب </w:t>
                  </w:r>
                  <w:proofErr w:type="spellStart"/>
                  <w:r w:rsidRPr="00935AD3">
                    <w:rPr>
                      <w:rFonts w:hint="cs"/>
                      <w:color w:val="0070C0"/>
                      <w:rtl/>
                    </w:rPr>
                    <w:t>)</w:t>
                  </w:r>
                  <w:proofErr w:type="spellEnd"/>
                  <w:r w:rsidRPr="00935AD3">
                    <w:rPr>
                      <w:rFonts w:hint="cs"/>
                      <w:color w:val="0070C0"/>
                      <w:rtl/>
                    </w:rPr>
                    <w:t xml:space="preserve"> أختر لأجابه الصحيحة فيما يلي :</w:t>
                  </w:r>
                </w:p>
                <w:p w:rsidR="002630AA" w:rsidRPr="00935AD3" w:rsidRDefault="00164385" w:rsidP="004079D4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في اضمحلال الفا ما هو الخيار الصحيح .</w:t>
                  </w:r>
                  <w:r w:rsidR="00F05153" w:rsidRPr="00935AD3">
                    <w:rPr>
                      <w:rFonts w:asciiTheme="majorBidi" w:hAnsiTheme="majorBidi" w:cstheme="majorBidi"/>
                      <w:color w:val="0070C0"/>
                    </w:rPr>
                    <w:t xml:space="preserve">           </w:t>
                  </w:r>
                  <w:r w:rsidRPr="00935AD3">
                    <w:rPr>
                      <w:rFonts w:asciiTheme="majorBidi" w:hAnsiTheme="majorBidi" w:cstheme="majorBidi"/>
                      <w:color w:val="0070C0"/>
                    </w:rPr>
                    <w:t xml:space="preserve">   α</w:t>
                  </w:r>
                  <w:r w:rsidR="00F05153" w:rsidRPr="00935AD3">
                    <w:rPr>
                      <w:rFonts w:asciiTheme="majorBidi" w:hAnsiTheme="majorBidi" w:cstheme="majorBidi"/>
                      <w:color w:val="0070C0"/>
                    </w:rPr>
                    <w:t xml:space="preserve"> +   </w:t>
                  </w:r>
                  <w:r w:rsidR="004079D4" w:rsidRPr="00935AD3">
                    <w:rPr>
                      <w:rFonts w:asciiTheme="majorBidi" w:hAnsiTheme="majorBidi" w:cstheme="majorBidi"/>
                      <w:color w:val="0070C0"/>
                    </w:rPr>
                    <w:t xml:space="preserve">     </w:t>
                  </w:r>
                  <w:r w:rsidR="00F05153" w:rsidRPr="00935AD3">
                    <w:rPr>
                      <w:rFonts w:asciiTheme="majorBidi" w:hAnsiTheme="majorBidi" w:cstheme="majorBidi"/>
                      <w:color w:val="0070C0"/>
                    </w:rPr>
                    <w:t xml:space="preserve">  </w:t>
                  </w:r>
                  <w:r w:rsidR="004079D4" w:rsidRPr="00935AD3">
                    <w:rPr>
                      <w:rFonts w:asciiTheme="majorBidi" w:hAnsiTheme="majorBidi" w:cstheme="majorBidi"/>
                      <w:color w:val="0070C0"/>
                    </w:rPr>
                    <w:t xml:space="preserve">                 </w:t>
                  </w:r>
                  <w:r w:rsidR="00F05153" w:rsidRPr="00935AD3">
                    <w:rPr>
                      <w:rFonts w:asciiTheme="majorBidi" w:hAnsiTheme="majorBidi" w:cstheme="majorBidi"/>
                      <w:color w:val="0070C0"/>
                    </w:rPr>
                    <w:t xml:space="preserve">                 </w:t>
                  </w:r>
                  <w:r w:rsidR="000442A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m:oMath>
                    <m:sPre>
                      <m:sPrePr>
                        <m:ctrlPr>
                          <w:rPr>
                            <w:rFonts w:ascii="Cambria Math" w:hAnsi="Cambria Math" w:cstheme="majorBidi"/>
                            <w:i/>
                            <w:color w:val="0070C0"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92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238</m:t>
                        </m:r>
                      </m:sup>
                      <m:e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U</m:t>
                        </m:r>
                      </m:e>
                    </m:sPre>
                  </m:oMath>
                </w:p>
                <w:p w:rsidR="00286004" w:rsidRPr="00935AD3" w:rsidRDefault="000442A4" w:rsidP="00286004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sz w:val="12"/>
                      <w:szCs w:val="12"/>
                      <w:rtl/>
                    </w:rPr>
                  </w:pP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</w:t>
                  </w:r>
                </w:p>
                <w:p w:rsidR="002630AA" w:rsidRPr="00935AD3" w:rsidRDefault="00286004" w:rsidP="00286004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</w:t>
                  </w:r>
                  <w:r w:rsidR="000442A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أ</w:t>
                  </w:r>
                  <w:proofErr w:type="spellStart"/>
                  <w:r w:rsidR="000442A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)</w:t>
                  </w:r>
                  <w:proofErr w:type="spellEnd"/>
                  <w:r w:rsidR="00F205A0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627221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</w:t>
                  </w:r>
                  <m:oMath>
                    <m:sPre>
                      <m:sPrePr>
                        <m:ctrlPr>
                          <w:rPr>
                            <w:rFonts w:ascii="Cambria Math" w:hAnsi="Cambria Math" w:cstheme="majorBidi"/>
                            <w:i/>
                            <w:color w:val="0070C0"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91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237</m:t>
                        </m:r>
                      </m:sup>
                      <m:e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Th</m:t>
                        </m:r>
                      </m:e>
                    </m:sPre>
                  </m:oMath>
                  <w:r w:rsidR="00627221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  </w:t>
                  </w:r>
                  <w:r w:rsidR="004079D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.</w:t>
                  </w:r>
                  <w:r w:rsidR="00627221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   </w:t>
                  </w:r>
                  <w:r w:rsidR="00627221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ب</w:t>
                  </w:r>
                  <w:proofErr w:type="spellStart"/>
                  <w:r w:rsidR="00627221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)</w:t>
                  </w:r>
                  <w:proofErr w:type="spellEnd"/>
                  <w:r w:rsidR="004079D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</w:t>
                  </w:r>
                  <m:oMath>
                    <m:sPre>
                      <m:sPrePr>
                        <m:ctrlPr>
                          <w:rPr>
                            <w:rFonts w:ascii="Cambria Math" w:hAnsi="Cambria Math" w:cstheme="majorBidi"/>
                            <w:i/>
                            <w:color w:val="0070C0"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91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234</m:t>
                        </m:r>
                      </m:sup>
                      <m:e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Th</m:t>
                        </m:r>
                      </m:e>
                    </m:sPre>
                  </m:oMath>
                  <w:r w:rsidR="004079D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. </w:t>
                  </w:r>
                  <w:r w:rsidR="00F205A0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 </w:t>
                  </w:r>
                  <w:r w:rsidR="004079D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      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 </w:t>
                  </w:r>
                  <w:r w:rsidR="00F205A0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proofErr w:type="spellStart"/>
                  <w:r w:rsidR="00627221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جـ)</w:t>
                  </w:r>
                  <w:proofErr w:type="spellEnd"/>
                  <w:r w:rsidR="004079D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</w:t>
                  </w:r>
                  <m:oMath>
                    <m:sPre>
                      <m:sPrePr>
                        <m:ctrlPr>
                          <w:rPr>
                            <w:rFonts w:ascii="Cambria Math" w:hAnsi="Cambria Math" w:cstheme="majorBidi"/>
                            <w:i/>
                            <w:color w:val="0070C0"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90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234</m:t>
                        </m:r>
                      </m:sup>
                      <m:e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Th</m:t>
                        </m:r>
                      </m:e>
                    </m:sPre>
                  </m:oMath>
                  <w:r w:rsidR="004079D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 .</w:t>
                  </w:r>
                  <w:r w:rsidR="00F205A0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    </w:t>
                  </w:r>
                  <w:r w:rsidR="00F205A0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د</w:t>
                  </w:r>
                  <w:proofErr w:type="spellStart"/>
                  <w:r w:rsidR="00627221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)</w:t>
                  </w:r>
                  <w:proofErr w:type="spellEnd"/>
                  <w:r w:rsidR="00627221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m:oMath>
                    <m:sPre>
                      <m:sPrePr>
                        <m:ctrlPr>
                          <w:rPr>
                            <w:rFonts w:ascii="Cambria Math" w:hAnsi="Cambria Math" w:cstheme="majorBidi"/>
                            <w:i/>
                            <w:color w:val="0070C0"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90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237</m:t>
                        </m:r>
                      </m:sup>
                      <m:e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Th</m:t>
                        </m:r>
                      </m:e>
                    </m:sPre>
                  </m:oMath>
                  <w:r w:rsidR="004079D4" w:rsidRPr="00935AD3">
                    <w:rPr>
                      <w:rFonts w:asciiTheme="majorBidi" w:hAnsiTheme="majorBidi" w:cstheme="majorBidi"/>
                      <w:color w:val="0070C0"/>
                    </w:rPr>
                    <w:t xml:space="preserve">  </w:t>
                  </w:r>
                  <w:r w:rsidR="00627221" w:rsidRPr="00935AD3">
                    <w:rPr>
                      <w:rFonts w:asciiTheme="majorBidi" w:hAnsiTheme="majorBidi" w:cstheme="majorBidi"/>
                      <w:color w:val="0070C0"/>
                    </w:rPr>
                    <w:t xml:space="preserve"> </w:t>
                  </w:r>
                  <w:r w:rsidR="004079D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   </w:t>
                  </w:r>
                  <w:r w:rsidR="00F205A0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.               </w:t>
                  </w:r>
                </w:p>
                <w:p w:rsidR="00746BB6" w:rsidRPr="00935AD3" w:rsidRDefault="00746BB6" w:rsidP="00746BB6">
                  <w:pPr>
                    <w:spacing w:line="240" w:lineRule="auto"/>
                    <w:rPr>
                      <w:color w:val="0070C0"/>
                      <w:sz w:val="2"/>
                      <w:szCs w:val="2"/>
                      <w:rtl/>
                    </w:rPr>
                  </w:pPr>
                </w:p>
                <w:p w:rsidR="00746BB6" w:rsidRPr="00935AD3" w:rsidRDefault="00746BB6" w:rsidP="00746BB6">
                  <w:pPr>
                    <w:spacing w:line="240" w:lineRule="auto"/>
                    <w:rPr>
                      <w:color w:val="0070C0"/>
                      <w:rtl/>
                    </w:rPr>
                  </w:pPr>
                  <w:r w:rsidRPr="00935AD3">
                    <w:rPr>
                      <w:rFonts w:hint="cs"/>
                      <w:color w:val="0070C0"/>
                      <w:rtl/>
                    </w:rPr>
                    <w:t xml:space="preserve">ج </w:t>
                  </w:r>
                  <w:proofErr w:type="spellStart"/>
                  <w:r w:rsidRPr="00935AD3">
                    <w:rPr>
                      <w:rFonts w:hint="cs"/>
                      <w:color w:val="0070C0"/>
                      <w:rtl/>
                    </w:rPr>
                    <w:t>)</w:t>
                  </w:r>
                  <w:proofErr w:type="spellEnd"/>
                  <w:r w:rsidR="00F205A0" w:rsidRPr="00935AD3">
                    <w:rPr>
                      <w:rFonts w:hint="cs"/>
                      <w:color w:val="0070C0"/>
                      <w:rtl/>
                    </w:rPr>
                    <w:t xml:space="preserve">  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ضع علامة 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(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proofErr w:type="spellStart"/>
                  <w:r w:rsidRPr="00935AD3">
                    <w:rPr>
                      <w:rFonts w:asciiTheme="majorBidi" w:hAnsiTheme="majorBidi" w:cstheme="majorBidi"/>
                      <w:color w:val="0070C0"/>
                      <w:rtl/>
                    </w:rPr>
                    <w:t>√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)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أمام العبارة الصحيحة وعلامة 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(</w:t>
                  </w:r>
                  <w:r w:rsidRPr="00935AD3">
                    <w:rPr>
                      <w:rFonts w:asciiTheme="majorBidi" w:hAnsiTheme="majorBidi" w:cstheme="majorBidi"/>
                      <w:color w:val="0070C0"/>
                      <w:rtl/>
                    </w:rPr>
                    <w:t>×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)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أمام العبارة الخاطئة </w:t>
                  </w:r>
                  <w:r w:rsidRPr="00935AD3">
                    <w:rPr>
                      <w:rFonts w:hint="cs"/>
                      <w:color w:val="0070C0"/>
                      <w:rtl/>
                    </w:rPr>
                    <w:t xml:space="preserve">.  </w:t>
                  </w:r>
                </w:p>
                <w:p w:rsidR="002630AA" w:rsidRPr="00935AD3" w:rsidRDefault="00164385" w:rsidP="00164385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  <w:r w:rsidRPr="00935AD3">
                    <w:rPr>
                      <w:rFonts w:hint="cs"/>
                      <w:color w:val="0070C0"/>
                      <w:rtl/>
                    </w:rPr>
                    <w:t xml:space="preserve"> يتم استخدام النظائر المشعة المنتجة اصطناعياً في الطب والبحوث الدوائية وعلاج السرطان </w:t>
                  </w:r>
                  <w:r w:rsidR="00746BB6" w:rsidRPr="00935AD3">
                    <w:rPr>
                      <w:rFonts w:hint="cs"/>
                      <w:color w:val="0070C0"/>
                      <w:rtl/>
                    </w:rPr>
                    <w:t xml:space="preserve">.   </w:t>
                  </w:r>
                  <w:proofErr w:type="spellStart"/>
                  <w:r w:rsidR="00746BB6" w:rsidRPr="00935AD3">
                    <w:rPr>
                      <w:rFonts w:hint="cs"/>
                      <w:color w:val="0070C0"/>
                      <w:rtl/>
                    </w:rPr>
                    <w:t>(</w:t>
                  </w:r>
                  <w:proofErr w:type="spellEnd"/>
                  <w:r w:rsidR="00746BB6" w:rsidRPr="00935AD3">
                    <w:rPr>
                      <w:rFonts w:hint="cs"/>
                      <w:color w:val="0070C0"/>
                      <w:rtl/>
                    </w:rPr>
                    <w:t xml:space="preserve">        </w:t>
                  </w:r>
                  <w:proofErr w:type="spellStart"/>
                  <w:r w:rsidR="00746BB6" w:rsidRPr="00935AD3">
                    <w:rPr>
                      <w:rFonts w:hint="cs"/>
                      <w:color w:val="0070C0"/>
                      <w:rtl/>
                    </w:rPr>
                    <w:t>)</w:t>
                  </w:r>
                  <w:proofErr w:type="spellEnd"/>
                  <w:r w:rsidR="00746BB6" w:rsidRPr="00935AD3">
                    <w:rPr>
                      <w:rFonts w:hint="cs"/>
                      <w:color w:val="0070C0"/>
                      <w:rtl/>
                    </w:rPr>
                    <w:t xml:space="preserve"> </w:t>
                  </w:r>
                  <w:r w:rsidR="00F205A0" w:rsidRPr="00935AD3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color w:val="0070C0"/>
                      <w:u w:val="single"/>
                      <w:rtl/>
                    </w:rPr>
                    <w:t xml:space="preserve">     </w:t>
                  </w:r>
                  <w:r w:rsidR="002630AA" w:rsidRPr="00935AD3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color w:val="0070C0"/>
                      <w:u w:val="single"/>
                      <w:rtl/>
                    </w:rPr>
                    <w:t xml:space="preserve">         </w:t>
                  </w:r>
                </w:p>
                <w:p w:rsidR="00286004" w:rsidRPr="00935AD3" w:rsidRDefault="00286004" w:rsidP="00716919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70C0"/>
                      <w:sz w:val="6"/>
                      <w:szCs w:val="6"/>
                      <w:u w:val="single"/>
                      <w:rtl/>
                    </w:rPr>
                  </w:pPr>
                </w:p>
                <w:p w:rsidR="002630AA" w:rsidRPr="00935AD3" w:rsidRDefault="002630AA" w:rsidP="00716919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70C0"/>
                      <w:u w:val="single"/>
                      <w:rtl/>
                    </w:rPr>
                  </w:pPr>
                  <w:r w:rsidRPr="00935AD3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color w:val="0070C0"/>
                      <w:u w:val="single"/>
                      <w:rtl/>
                    </w:rPr>
                    <w:t>السؤال الثاني :</w:t>
                  </w:r>
                </w:p>
                <w:p w:rsidR="002630AA" w:rsidRPr="00935AD3" w:rsidRDefault="002630AA" w:rsidP="00286004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أ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)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28600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تولدت عينة تريتيوم  </w:t>
                  </w:r>
                  <m:oMath>
                    <m:sPre>
                      <m:sPrePr>
                        <m:ctrlPr>
                          <w:rPr>
                            <w:rFonts w:ascii="Cambria Math" w:hAnsi="Cambria Math" w:cstheme="majorBidi"/>
                            <w:i/>
                            <w:color w:val="0070C0"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3</m:t>
                        </m:r>
                      </m:sup>
                      <m:e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H</m:t>
                        </m:r>
                      </m:e>
                    </m:sPre>
                  </m:oMath>
                  <w:r w:rsidR="005957B3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595EDD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كتلتها </w:t>
                  </w:r>
                  <w:r w:rsidR="00595EDD" w:rsidRPr="00935AD3">
                    <w:rPr>
                      <w:rFonts w:asciiTheme="majorBidi" w:hAnsiTheme="majorBidi" w:cstheme="majorBidi"/>
                      <w:color w:val="0070C0"/>
                    </w:rPr>
                    <w:t>1g</w:t>
                  </w:r>
                  <w:r w:rsidR="00595EDD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ما كتلة التريتيوم التي تتبقي بعد مرور </w:t>
                  </w:r>
                  <w:r w:rsidR="00595EDD" w:rsidRPr="00935AD3">
                    <w:rPr>
                      <w:rFonts w:asciiTheme="majorBidi" w:hAnsiTheme="majorBidi" w:cstheme="majorBidi"/>
                      <w:color w:val="0070C0"/>
                    </w:rPr>
                    <w:t>24.6</w:t>
                  </w:r>
                  <w:r w:rsidR="00595EDD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سنة إذا علمت إن عمر النصف لتريتيوم </w:t>
                  </w:r>
                  <w:r w:rsidR="00595EDD" w:rsidRPr="00935AD3">
                    <w:rPr>
                      <w:rFonts w:asciiTheme="majorBidi" w:hAnsiTheme="majorBidi" w:cstheme="majorBidi"/>
                      <w:color w:val="0070C0"/>
                    </w:rPr>
                    <w:t xml:space="preserve">12.3 </w:t>
                  </w:r>
                  <w:r w:rsidR="00595EDD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سنة 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؟</w:t>
                  </w:r>
                  <w:proofErr w:type="spellEnd"/>
                </w:p>
                <w:p w:rsidR="007A009F" w:rsidRPr="00935AD3" w:rsidRDefault="007A009F" w:rsidP="00716919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</w:p>
                <w:p w:rsidR="00595EDD" w:rsidRPr="00935AD3" w:rsidRDefault="00595EDD" w:rsidP="00716919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</w:p>
                <w:p w:rsidR="00DF2331" w:rsidRPr="00935AD3" w:rsidRDefault="00DF2331" w:rsidP="00716919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</w:p>
                <w:p w:rsidR="00DF2331" w:rsidRPr="00935AD3" w:rsidRDefault="00DF2331" w:rsidP="00716919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sz w:val="32"/>
                      <w:szCs w:val="32"/>
                      <w:rtl/>
                    </w:rPr>
                  </w:pPr>
                </w:p>
                <w:p w:rsidR="00DE6F9A" w:rsidRPr="00935AD3" w:rsidRDefault="00DE6F9A" w:rsidP="00286004">
                  <w:pPr>
                    <w:spacing w:line="240" w:lineRule="auto"/>
                    <w:rPr>
                      <w:color w:val="0070C0"/>
                      <w:rtl/>
                    </w:rPr>
                  </w:pP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ب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)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28600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ما عدد نيوترونات في نظير الزئبق    </w:t>
                  </w:r>
                  <m:oMath>
                    <m:sPre>
                      <m:sPrePr>
                        <m:ctrlPr>
                          <w:rPr>
                            <w:rFonts w:ascii="Cambria Math" w:hAnsi="Cambria Math" w:cstheme="majorBidi"/>
                            <w:i/>
                            <w:color w:val="0070C0"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80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200</m:t>
                        </m:r>
                      </m:sup>
                      <m:e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Hg</m:t>
                        </m:r>
                      </m:e>
                    </m:sPre>
                  </m:oMath>
                  <w:r w:rsidR="0028600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28600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؟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</w:p>
                <w:p w:rsidR="002630AA" w:rsidRPr="00935AD3" w:rsidRDefault="002630AA" w:rsidP="007A009F">
                  <w:pPr>
                    <w:rPr>
                      <w:color w:val="0070C0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27" type="#_x0000_t202" style="position:absolute;left:0;text-align:left;margin-left:-4.25pt;margin-top:-12.35pt;width:386.65pt;height:563.1pt;z-index:251659264" strokecolor="#7030a0" strokeweight="4.5pt">
            <v:stroke linestyle="thinThick"/>
            <v:textbox>
              <w:txbxContent>
                <w:p w:rsidR="0025100E" w:rsidRPr="00935AD3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70C0"/>
                      <w:u w:val="single"/>
                      <w:rtl/>
                    </w:rPr>
                  </w:pPr>
                </w:p>
                <w:p w:rsidR="0025100E" w:rsidRPr="00935AD3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70C0"/>
                      <w:u w:val="single"/>
                      <w:rtl/>
                    </w:rPr>
                  </w:pPr>
                  <w:r w:rsidRPr="00935AD3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70C0"/>
                      <w:u w:val="single"/>
                      <w:rtl/>
                    </w:rPr>
                    <w:t>السؤال الأول :</w:t>
                  </w:r>
                </w:p>
                <w:p w:rsidR="0025100E" w:rsidRPr="00935AD3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أ 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)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اكتب المصطلح العلمي المناسب لـــــ :</w:t>
                  </w:r>
                </w:p>
                <w:p w:rsidR="007F2474" w:rsidRPr="00935AD3" w:rsidRDefault="0025100E" w:rsidP="007F2474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1-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7F247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القوة التي تحافظ على البروتونات والنيوترونات داخل النواة وذات مدي قصير واكبر من القوة </w:t>
                  </w:r>
                </w:p>
                <w:p w:rsidR="0025100E" w:rsidRPr="00935AD3" w:rsidRDefault="007F2474" w:rsidP="007F2474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                                             الكهرومغناطيسية  </w:t>
                  </w:r>
                  <w:r w:rsidR="009D5F99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.</w:t>
                  </w:r>
                  <w:r w:rsidR="0025100E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proofErr w:type="spellStart"/>
                  <w:r w:rsidR="0025100E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(</w:t>
                  </w:r>
                  <w:proofErr w:type="spellEnd"/>
                  <w:r w:rsidR="0025100E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                                                </w:t>
                  </w:r>
                  <w:proofErr w:type="spellStart"/>
                  <w:r w:rsidR="0025100E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)</w:t>
                  </w:r>
                  <w:proofErr w:type="spellEnd"/>
                </w:p>
                <w:p w:rsidR="00D33FD1" w:rsidRPr="00935AD3" w:rsidRDefault="00D33FD1" w:rsidP="007F2474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sz w:val="8"/>
                      <w:szCs w:val="8"/>
                      <w:rtl/>
                    </w:rPr>
                  </w:pPr>
                </w:p>
                <w:p w:rsidR="005D7499" w:rsidRPr="00935AD3" w:rsidRDefault="0025100E" w:rsidP="007F2474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2-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</w:t>
                  </w:r>
                  <w:r w:rsidR="007F247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جسيمات له نفس الكتلة ومقدار الشحنة ولكن مختلفة في نوع الشحنة هي 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. 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sz w:val="18"/>
                      <w:szCs w:val="18"/>
                      <w:rtl/>
                    </w:rPr>
                    <w:t>(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sz w:val="18"/>
                      <w:szCs w:val="18"/>
                      <w:rtl/>
                    </w:rPr>
                    <w:t xml:space="preserve">       </w:t>
                  </w:r>
                  <w:r w:rsidR="007F2474" w:rsidRPr="00935AD3">
                    <w:rPr>
                      <w:rFonts w:asciiTheme="majorBidi" w:hAnsiTheme="majorBidi" w:cstheme="majorBidi" w:hint="cs"/>
                      <w:color w:val="0070C0"/>
                      <w:sz w:val="18"/>
                      <w:szCs w:val="18"/>
                      <w:rtl/>
                    </w:rPr>
                    <w:t xml:space="preserve">     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sz w:val="18"/>
                      <w:szCs w:val="18"/>
                      <w:rtl/>
                    </w:rPr>
                    <w:t xml:space="preserve">                            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sz w:val="18"/>
                      <w:szCs w:val="18"/>
                      <w:rtl/>
                    </w:rPr>
                    <w:t>)</w:t>
                  </w:r>
                  <w:proofErr w:type="spellEnd"/>
                </w:p>
                <w:p w:rsidR="00A01D3D" w:rsidRPr="00935AD3" w:rsidRDefault="00A01D3D" w:rsidP="00A01D3D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sz w:val="2"/>
                      <w:szCs w:val="2"/>
                      <w:rtl/>
                    </w:rPr>
                  </w:pPr>
                </w:p>
                <w:p w:rsidR="0025100E" w:rsidRPr="00935AD3" w:rsidRDefault="0025100E" w:rsidP="00EA62FB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ب 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)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أختر لأجابه الصحيحة فيما يلي :</w:t>
                  </w:r>
                </w:p>
                <w:p w:rsidR="0025100E" w:rsidRPr="00935AD3" w:rsidRDefault="0007257B" w:rsidP="00D33FD1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في اضمحلال بيتا ما هو الخيار الصحيح   </w:t>
                  </w:r>
                  <w:r w:rsidR="00D33FD1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              </w:t>
                  </w:r>
                  <w:r w:rsidRPr="00935AD3">
                    <w:rPr>
                      <w:rFonts w:asciiTheme="majorBidi" w:hAnsiTheme="majorBidi" w:cstheme="majorBidi"/>
                      <w:color w:val="0070C0"/>
                    </w:rPr>
                    <w:t xml:space="preserve">+     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</w:t>
                  </w:r>
                  <w:r w:rsidRPr="00935AD3">
                    <w:rPr>
                      <w:rFonts w:asciiTheme="majorBidi" w:hAnsiTheme="majorBidi" w:cstheme="majorBidi"/>
                      <w:color w:val="0070C0"/>
                    </w:rPr>
                    <w:t xml:space="preserve">  </w:t>
                  </w:r>
                  <m:oMath>
                    <m:sPre>
                      <m:sPrePr>
                        <m:ctrlPr>
                          <w:rPr>
                            <w:rFonts w:ascii="Cambria Math" w:hAnsi="Cambria Math" w:cstheme="majorBidi"/>
                            <w:i/>
                            <w:color w:val="0070C0"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0</m:t>
                        </m:r>
                      </m:sup>
                      <m:e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υ</m:t>
                        </m:r>
                      </m:e>
                    </m:sPre>
                  </m:oMath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+   </w:t>
                  </w:r>
                  <w:r w:rsidRPr="00935AD3">
                    <w:rPr>
                      <w:rFonts w:asciiTheme="majorBidi" w:hAnsiTheme="majorBidi" w:cstheme="majorBidi"/>
                      <w:color w:val="0070C0"/>
                    </w:rPr>
                    <w:t xml:space="preserve">           </w:t>
                  </w:r>
                  <m:oMath>
                    <m:sPre>
                      <m:sPrePr>
                        <m:ctrlPr>
                          <w:rPr>
                            <w:rFonts w:ascii="Cambria Math" w:hAnsi="Cambria Math" w:cstheme="majorBidi"/>
                            <w:i/>
                            <w:color w:val="0070C0"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-1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0</m:t>
                        </m:r>
                      </m:sup>
                      <m:e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e</m:t>
                        </m:r>
                      </m:e>
                    </m:sPre>
                  </m:oMath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</w:t>
                  </w:r>
                  <w:r w:rsidR="00560C4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m:oMath>
                    <m:sPre>
                      <m:sPrePr>
                        <m:ctrlPr>
                          <w:rPr>
                            <w:rFonts w:ascii="Cambria Math" w:hAnsi="Cambria Math" w:cstheme="majorBidi"/>
                            <w:i/>
                            <w:color w:val="0070C0"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90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234</m:t>
                        </m:r>
                      </m:sup>
                      <m:e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Th</m:t>
                        </m:r>
                      </m:e>
                    </m:sPre>
                  </m:oMath>
                  <w:r w:rsidR="00560C4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206FD8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.</w:t>
                  </w:r>
                  <w:r w:rsidR="0025100E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</w:t>
                  </w:r>
                </w:p>
                <w:p w:rsidR="00A01D3D" w:rsidRPr="00935AD3" w:rsidRDefault="0025100E" w:rsidP="00D33FD1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أ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)</w:t>
                  </w:r>
                  <w:proofErr w:type="spellEnd"/>
                  <w:r w:rsidR="00D33FD1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m:oMath>
                    <m:sPre>
                      <m:sPrePr>
                        <m:ctrlPr>
                          <w:rPr>
                            <w:rFonts w:ascii="Cambria Math" w:hAnsi="Cambria Math" w:cstheme="majorBidi"/>
                            <w:i/>
                            <w:color w:val="0070C0"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91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235</m:t>
                        </m:r>
                      </m:sup>
                      <m:e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Pa</m:t>
                        </m:r>
                      </m:e>
                    </m:sPre>
                  </m:oMath>
                  <w:r w:rsidR="00206FD8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560C4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D33FD1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560C4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.     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</w:t>
                  </w:r>
                  <w:r w:rsidR="00206FD8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560C4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   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ب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)</w:t>
                  </w:r>
                  <w:proofErr w:type="spellEnd"/>
                  <w:r w:rsidR="00D33FD1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206FD8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m:oMath>
                    <m:sPre>
                      <m:sPrePr>
                        <m:ctrlPr>
                          <w:rPr>
                            <w:rFonts w:ascii="Cambria Math" w:hAnsi="Cambria Math" w:cstheme="majorBidi"/>
                            <w:i/>
                            <w:color w:val="0070C0"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91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234</m:t>
                        </m:r>
                      </m:sup>
                      <m:e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Pa</m:t>
                        </m:r>
                      </m:e>
                    </m:sPre>
                  </m:oMath>
                  <w:r w:rsidR="00206FD8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D33FD1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.   </w:t>
                  </w:r>
                  <w:r w:rsidR="00206FD8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560C4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       </w:t>
                  </w:r>
                  <w:r w:rsidR="00206FD8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</w:t>
                  </w:r>
                  <w:proofErr w:type="spellStart"/>
                  <w:r w:rsidR="00560C4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جـ)</w:t>
                  </w:r>
                  <w:proofErr w:type="spellEnd"/>
                  <w:r w:rsidR="00D33FD1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560C4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m:oMath>
                    <m:sPre>
                      <m:sPrePr>
                        <m:ctrlPr>
                          <w:rPr>
                            <w:rFonts w:ascii="Cambria Math" w:hAnsi="Cambria Math" w:cstheme="majorBidi"/>
                            <w:i/>
                            <w:color w:val="0070C0"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90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235</m:t>
                        </m:r>
                      </m:sup>
                      <m:e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Pa</m:t>
                        </m:r>
                      </m:e>
                    </m:sPre>
                  </m:oMath>
                  <w:r w:rsidR="00206FD8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D33FD1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206FD8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.   </w:t>
                  </w:r>
                  <w:r w:rsidR="00560C44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        </w:t>
                  </w:r>
                  <w:r w:rsidR="00206FD8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   د</w:t>
                  </w:r>
                  <w:proofErr w:type="spellStart"/>
                  <w:r w:rsidR="00206FD8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)</w:t>
                  </w:r>
                  <w:proofErr w:type="spellEnd"/>
                  <w:r w:rsidR="00D33FD1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206FD8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m:oMath>
                    <m:sPre>
                      <m:sPrePr>
                        <m:ctrlPr>
                          <w:rPr>
                            <w:rFonts w:ascii="Cambria Math" w:hAnsi="Cambria Math" w:cstheme="majorBidi"/>
                            <w:i/>
                            <w:color w:val="0070C0"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90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234</m:t>
                        </m:r>
                      </m:sup>
                      <m:e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Pa</m:t>
                        </m:r>
                      </m:e>
                    </m:sPre>
                  </m:oMath>
                  <w:r w:rsidR="00206FD8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D33FD1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206FD8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.</w:t>
                  </w:r>
                </w:p>
                <w:p w:rsidR="0025100E" w:rsidRPr="00935AD3" w:rsidRDefault="00206FD8" w:rsidP="00A01D3D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sz w:val="12"/>
                      <w:szCs w:val="12"/>
                      <w:rtl/>
                    </w:rPr>
                  </w:pPr>
                  <w:r w:rsidRPr="00935AD3">
                    <w:rPr>
                      <w:rFonts w:asciiTheme="majorBidi" w:hAnsiTheme="majorBidi" w:cstheme="majorBidi" w:hint="cs"/>
                      <w:color w:val="0070C0"/>
                      <w:sz w:val="2"/>
                      <w:szCs w:val="2"/>
                      <w:rtl/>
                    </w:rPr>
                    <w:t xml:space="preserve">               </w:t>
                  </w:r>
                </w:p>
                <w:p w:rsidR="009D5F99" w:rsidRPr="00935AD3" w:rsidRDefault="009D5F99" w:rsidP="009D5F99">
                  <w:pPr>
                    <w:spacing w:line="240" w:lineRule="auto"/>
                    <w:rPr>
                      <w:color w:val="0070C0"/>
                      <w:rtl/>
                    </w:rPr>
                  </w:pPr>
                  <w:r w:rsidRPr="00935AD3">
                    <w:rPr>
                      <w:rFonts w:hint="cs"/>
                      <w:color w:val="0070C0"/>
                      <w:rtl/>
                    </w:rPr>
                    <w:t xml:space="preserve">ج </w:t>
                  </w:r>
                  <w:proofErr w:type="spellStart"/>
                  <w:r w:rsidRPr="00935AD3">
                    <w:rPr>
                      <w:rFonts w:hint="cs"/>
                      <w:color w:val="0070C0"/>
                      <w:rtl/>
                    </w:rPr>
                    <w:t>)</w:t>
                  </w:r>
                  <w:proofErr w:type="spellEnd"/>
                  <w:r w:rsidRPr="00935AD3">
                    <w:rPr>
                      <w:rFonts w:hint="cs"/>
                      <w:color w:val="0070C0"/>
                      <w:rtl/>
                    </w:rPr>
                    <w:t xml:space="preserve">  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ضع علامة 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(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proofErr w:type="spellStart"/>
                  <w:r w:rsidRPr="00935AD3">
                    <w:rPr>
                      <w:rFonts w:asciiTheme="majorBidi" w:hAnsiTheme="majorBidi" w:cstheme="majorBidi"/>
                      <w:color w:val="0070C0"/>
                      <w:rtl/>
                    </w:rPr>
                    <w:t>√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)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أمام العبارة الصحيحة وعلامة 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(</w:t>
                  </w:r>
                  <w:r w:rsidRPr="00935AD3">
                    <w:rPr>
                      <w:rFonts w:asciiTheme="majorBidi" w:hAnsiTheme="majorBidi" w:cstheme="majorBidi"/>
                      <w:color w:val="0070C0"/>
                      <w:rtl/>
                    </w:rPr>
                    <w:t>×</w:t>
                  </w: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)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أمام العبارة الخاطئة </w:t>
                  </w:r>
                  <w:r w:rsidRPr="00935AD3">
                    <w:rPr>
                      <w:rFonts w:hint="cs"/>
                      <w:color w:val="0070C0"/>
                      <w:rtl/>
                    </w:rPr>
                    <w:t xml:space="preserve">.  </w:t>
                  </w:r>
                </w:p>
                <w:p w:rsidR="0070462A" w:rsidRPr="00935AD3" w:rsidRDefault="007F2474" w:rsidP="0070462A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  <w:r w:rsidRPr="00935AD3">
                    <w:rPr>
                      <w:rFonts w:hint="cs"/>
                      <w:color w:val="0070C0"/>
                      <w:rtl/>
                    </w:rPr>
                    <w:t>تستخدم قضبان الكادم</w:t>
                  </w:r>
                  <w:r w:rsidR="0007257B" w:rsidRPr="00935AD3">
                    <w:rPr>
                      <w:rFonts w:hint="cs"/>
                      <w:color w:val="0070C0"/>
                      <w:rtl/>
                    </w:rPr>
                    <w:t>يوم في المفاعل كناقل للحرارة</w:t>
                  </w:r>
                  <w:r w:rsidR="0070462A" w:rsidRPr="00935AD3">
                    <w:rPr>
                      <w:rFonts w:hint="cs"/>
                      <w:color w:val="0070C0"/>
                      <w:rtl/>
                    </w:rPr>
                    <w:t xml:space="preserve"> .       </w:t>
                  </w:r>
                  <w:proofErr w:type="spellStart"/>
                  <w:r w:rsidR="0070462A" w:rsidRPr="00935AD3">
                    <w:rPr>
                      <w:rFonts w:hint="cs"/>
                      <w:color w:val="0070C0"/>
                      <w:rtl/>
                    </w:rPr>
                    <w:t>(</w:t>
                  </w:r>
                  <w:proofErr w:type="spellEnd"/>
                  <w:r w:rsidR="0070462A" w:rsidRPr="00935AD3">
                    <w:rPr>
                      <w:rFonts w:hint="cs"/>
                      <w:color w:val="0070C0"/>
                      <w:rtl/>
                    </w:rPr>
                    <w:t xml:space="preserve">        </w:t>
                  </w:r>
                  <w:proofErr w:type="spellStart"/>
                  <w:r w:rsidR="0070462A" w:rsidRPr="00935AD3">
                    <w:rPr>
                      <w:rFonts w:hint="cs"/>
                      <w:color w:val="0070C0"/>
                      <w:rtl/>
                    </w:rPr>
                    <w:t>)</w:t>
                  </w:r>
                  <w:proofErr w:type="spellEnd"/>
                  <w:r w:rsidR="0070462A" w:rsidRPr="00935AD3">
                    <w:rPr>
                      <w:rFonts w:hint="cs"/>
                      <w:color w:val="0070C0"/>
                      <w:rtl/>
                    </w:rPr>
                    <w:t xml:space="preserve"> </w:t>
                  </w:r>
                  <w:r w:rsidR="0070462A" w:rsidRPr="00935AD3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color w:val="0070C0"/>
                      <w:u w:val="single"/>
                      <w:rtl/>
                    </w:rPr>
                    <w:t xml:space="preserve">              </w:t>
                  </w:r>
                </w:p>
                <w:p w:rsidR="0070462A" w:rsidRPr="00935AD3" w:rsidRDefault="00206FD8" w:rsidP="0070462A">
                  <w:pPr>
                    <w:spacing w:line="240" w:lineRule="auto"/>
                    <w:ind w:left="-1"/>
                    <w:rPr>
                      <w:color w:val="0070C0"/>
                      <w:sz w:val="2"/>
                      <w:szCs w:val="2"/>
                      <w:rtl/>
                    </w:rPr>
                  </w:pPr>
                  <w:r w:rsidRPr="00935AD3">
                    <w:rPr>
                      <w:rFonts w:hint="cs"/>
                      <w:color w:val="0070C0"/>
                      <w:sz w:val="2"/>
                      <w:szCs w:val="2"/>
                      <w:rtl/>
                    </w:rPr>
                    <w:t xml:space="preserve">      </w:t>
                  </w:r>
                  <w:r w:rsidR="0070462A" w:rsidRPr="00935AD3">
                    <w:rPr>
                      <w:rFonts w:hint="cs"/>
                      <w:color w:val="0070C0"/>
                      <w:sz w:val="2"/>
                      <w:szCs w:val="2"/>
                      <w:rtl/>
                    </w:rPr>
                    <w:t xml:space="preserve">  </w:t>
                  </w:r>
                </w:p>
                <w:p w:rsidR="0025100E" w:rsidRPr="00935AD3" w:rsidRDefault="0025100E" w:rsidP="0070462A">
                  <w:pPr>
                    <w:spacing w:line="240" w:lineRule="auto"/>
                    <w:ind w:left="-1"/>
                    <w:rPr>
                      <w:color w:val="0070C0"/>
                      <w:rtl/>
                    </w:rPr>
                  </w:pPr>
                  <w:r w:rsidRPr="00935AD3">
                    <w:rPr>
                      <w:rFonts w:hint="cs"/>
                      <w:b/>
                      <w:bCs/>
                      <w:i/>
                      <w:iCs/>
                      <w:color w:val="0070C0"/>
                      <w:u w:val="single"/>
                      <w:rtl/>
                    </w:rPr>
                    <w:t>السؤال الثاني :</w:t>
                  </w:r>
                </w:p>
                <w:p w:rsidR="0025100E" w:rsidRPr="00935AD3" w:rsidRDefault="0025100E" w:rsidP="00B754A7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أ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)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  <w:r w:rsidR="00B754A7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عمر النصف لنظير النبتونيوم  </w:t>
                  </w:r>
                  <m:oMath>
                    <m:sPre>
                      <m:sPrePr>
                        <m:ctrlPr>
                          <w:rPr>
                            <w:rFonts w:ascii="Cambria Math" w:hAnsi="Cambria Math" w:cstheme="majorBidi"/>
                            <w:i/>
                            <w:color w:val="0070C0"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93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238</m:t>
                        </m:r>
                      </m:sup>
                      <m:e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Np</m:t>
                        </m:r>
                      </m:e>
                    </m:sPre>
                  </m:oMath>
                  <w:r w:rsidR="00B754A7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هو </w:t>
                  </w:r>
                  <w:r w:rsidR="00B754A7" w:rsidRPr="00935AD3">
                    <w:rPr>
                      <w:rFonts w:asciiTheme="majorBidi" w:hAnsiTheme="majorBidi" w:cstheme="majorBidi"/>
                      <w:color w:val="0070C0"/>
                    </w:rPr>
                    <w:t>2</w:t>
                  </w:r>
                  <w:r w:rsidR="00B754A7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يوم فإذا انتجت عينة كتلتها </w:t>
                  </w:r>
                  <w:r w:rsidR="00B754A7" w:rsidRPr="00935AD3">
                    <w:rPr>
                      <w:rFonts w:asciiTheme="majorBidi" w:hAnsiTheme="majorBidi" w:cstheme="majorBidi"/>
                      <w:color w:val="0070C0"/>
                    </w:rPr>
                    <w:t>4g</w:t>
                  </w:r>
                  <w:r w:rsidR="00B754A7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من النبتونيوم يوم الاثنين فما الكتلة التي ستبقي منة يوم الثلاثاء من الأسبوع التالي  </w:t>
                  </w:r>
                  <w:proofErr w:type="spellStart"/>
                  <w:r w:rsidR="00BF359D"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؟</w:t>
                  </w:r>
                  <w:proofErr w:type="spellEnd"/>
                </w:p>
                <w:p w:rsidR="0025100E" w:rsidRPr="00935AD3" w:rsidRDefault="0025100E" w:rsidP="007B4307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</w:p>
                <w:p w:rsidR="00206FD8" w:rsidRPr="00935AD3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</w:p>
                <w:p w:rsidR="00DE6F9A" w:rsidRPr="00935AD3" w:rsidRDefault="00DE6F9A" w:rsidP="00DE6F9A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sz w:val="12"/>
                      <w:szCs w:val="12"/>
                      <w:rtl/>
                    </w:rPr>
                  </w:pPr>
                </w:p>
                <w:p w:rsidR="00B754A7" w:rsidRPr="00935AD3" w:rsidRDefault="00B754A7" w:rsidP="00DE6F9A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sz w:val="2"/>
                      <w:szCs w:val="2"/>
                    </w:rPr>
                  </w:pPr>
                </w:p>
                <w:p w:rsidR="00B754A7" w:rsidRPr="00935AD3" w:rsidRDefault="00B754A7" w:rsidP="00DE6F9A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sz w:val="2"/>
                      <w:szCs w:val="2"/>
                    </w:rPr>
                  </w:pPr>
                </w:p>
                <w:p w:rsidR="00B754A7" w:rsidRPr="00935AD3" w:rsidRDefault="00B754A7" w:rsidP="00DE6F9A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sz w:val="2"/>
                      <w:szCs w:val="2"/>
                    </w:rPr>
                  </w:pPr>
                </w:p>
                <w:p w:rsidR="00B754A7" w:rsidRPr="00935AD3" w:rsidRDefault="00B754A7" w:rsidP="00B754A7">
                  <w:pPr>
                    <w:spacing w:line="240" w:lineRule="auto"/>
                    <w:rPr>
                      <w:color w:val="0070C0"/>
                      <w:rtl/>
                    </w:rPr>
                  </w:pPr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ب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)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ما عدد نيوترونات في نظير الزئبق    </w:t>
                  </w:r>
                  <m:oMath>
                    <m:sPre>
                      <m:sPrePr>
                        <m:ctrlPr>
                          <w:rPr>
                            <w:rFonts w:ascii="Cambria Math" w:hAnsi="Cambria Math" w:cstheme="majorBidi"/>
                            <w:i/>
                            <w:color w:val="0070C0"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8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15</m:t>
                        </m:r>
                      </m:sup>
                      <m:e>
                        <m:r>
                          <w:rPr>
                            <w:rFonts w:ascii="Cambria Math" w:hAnsi="Cambria Math" w:cstheme="majorBidi"/>
                            <w:color w:val="0070C0"/>
                          </w:rPr>
                          <m:t>O</m:t>
                        </m:r>
                      </m:e>
                    </m:sPre>
                  </m:oMath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  </w:t>
                  </w:r>
                  <w:proofErr w:type="spellStart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>؟</w:t>
                  </w:r>
                  <w:proofErr w:type="spellEnd"/>
                  <w:r w:rsidRPr="00935AD3">
                    <w:rPr>
                      <w:rFonts w:asciiTheme="majorBidi" w:hAnsiTheme="majorBidi" w:cstheme="majorBidi" w:hint="cs"/>
                      <w:color w:val="0070C0"/>
                      <w:rtl/>
                    </w:rPr>
                    <w:t xml:space="preserve"> </w:t>
                  </w:r>
                </w:p>
                <w:p w:rsidR="00206FD8" w:rsidRPr="00935AD3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color w:val="0070C0"/>
                      <w:rtl/>
                    </w:rPr>
                  </w:pPr>
                </w:p>
                <w:p w:rsidR="0088721C" w:rsidRPr="00935AD3" w:rsidRDefault="0088721C" w:rsidP="0025100E">
                  <w:pPr>
                    <w:rPr>
                      <w:color w:val="0070C0"/>
                    </w:rPr>
                  </w:pPr>
                </w:p>
              </w:txbxContent>
            </v:textbox>
            <w10:wrap anchorx="page"/>
          </v:shape>
        </w:pict>
      </w:r>
    </w:p>
    <w:sectPr w:rsidR="0020736C" w:rsidSect="0088721C"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8721C"/>
    <w:rsid w:val="00017C3F"/>
    <w:rsid w:val="000442A4"/>
    <w:rsid w:val="000621EF"/>
    <w:rsid w:val="0007257B"/>
    <w:rsid w:val="00077EE6"/>
    <w:rsid w:val="000F046A"/>
    <w:rsid w:val="0012070A"/>
    <w:rsid w:val="001274E0"/>
    <w:rsid w:val="0012781B"/>
    <w:rsid w:val="00164385"/>
    <w:rsid w:val="00191594"/>
    <w:rsid w:val="001D74B0"/>
    <w:rsid w:val="00206D98"/>
    <w:rsid w:val="00206FD8"/>
    <w:rsid w:val="0020736C"/>
    <w:rsid w:val="0025100E"/>
    <w:rsid w:val="002630AA"/>
    <w:rsid w:val="00286004"/>
    <w:rsid w:val="002E28BA"/>
    <w:rsid w:val="003660F8"/>
    <w:rsid w:val="004079D4"/>
    <w:rsid w:val="004200E8"/>
    <w:rsid w:val="00421370"/>
    <w:rsid w:val="004E5614"/>
    <w:rsid w:val="0053409F"/>
    <w:rsid w:val="005400AD"/>
    <w:rsid w:val="00560C44"/>
    <w:rsid w:val="005642D0"/>
    <w:rsid w:val="00580B22"/>
    <w:rsid w:val="005957B3"/>
    <w:rsid w:val="00595EDD"/>
    <w:rsid w:val="005D2628"/>
    <w:rsid w:val="005D4505"/>
    <w:rsid w:val="005D7499"/>
    <w:rsid w:val="005F50C3"/>
    <w:rsid w:val="00627221"/>
    <w:rsid w:val="006373E0"/>
    <w:rsid w:val="0065400F"/>
    <w:rsid w:val="006736A0"/>
    <w:rsid w:val="006973D4"/>
    <w:rsid w:val="0070462A"/>
    <w:rsid w:val="00712C5D"/>
    <w:rsid w:val="00716919"/>
    <w:rsid w:val="00716CC0"/>
    <w:rsid w:val="00746BB6"/>
    <w:rsid w:val="007654D0"/>
    <w:rsid w:val="00785C87"/>
    <w:rsid w:val="007864F3"/>
    <w:rsid w:val="00787249"/>
    <w:rsid w:val="007A009F"/>
    <w:rsid w:val="007B4307"/>
    <w:rsid w:val="007F2474"/>
    <w:rsid w:val="00814A9D"/>
    <w:rsid w:val="00821DB8"/>
    <w:rsid w:val="0084293C"/>
    <w:rsid w:val="008603EB"/>
    <w:rsid w:val="0088721C"/>
    <w:rsid w:val="008C2D78"/>
    <w:rsid w:val="008E2642"/>
    <w:rsid w:val="008F2EBB"/>
    <w:rsid w:val="00935AD3"/>
    <w:rsid w:val="009554DF"/>
    <w:rsid w:val="009606D1"/>
    <w:rsid w:val="00971C63"/>
    <w:rsid w:val="00981014"/>
    <w:rsid w:val="009823AD"/>
    <w:rsid w:val="009A6ABF"/>
    <w:rsid w:val="009D5F99"/>
    <w:rsid w:val="00A01D3D"/>
    <w:rsid w:val="00A35505"/>
    <w:rsid w:val="00A52AE7"/>
    <w:rsid w:val="00AE134B"/>
    <w:rsid w:val="00B01A7E"/>
    <w:rsid w:val="00B57BEF"/>
    <w:rsid w:val="00B754A7"/>
    <w:rsid w:val="00B82939"/>
    <w:rsid w:val="00BF359D"/>
    <w:rsid w:val="00C0518F"/>
    <w:rsid w:val="00C52AC4"/>
    <w:rsid w:val="00C83881"/>
    <w:rsid w:val="00C87D3C"/>
    <w:rsid w:val="00C960BD"/>
    <w:rsid w:val="00CA66CC"/>
    <w:rsid w:val="00D076B7"/>
    <w:rsid w:val="00D33FD1"/>
    <w:rsid w:val="00D6003A"/>
    <w:rsid w:val="00D66903"/>
    <w:rsid w:val="00DB4E66"/>
    <w:rsid w:val="00DE6F9A"/>
    <w:rsid w:val="00DF2331"/>
    <w:rsid w:val="00EA62FB"/>
    <w:rsid w:val="00F05153"/>
    <w:rsid w:val="00F205A0"/>
    <w:rsid w:val="00FA2771"/>
    <w:rsid w:val="00FC2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strokecolor="#7030a0"/>
    </o:shapedefaults>
    <o:shapelayout v:ext="edit">
      <o:idmap v:ext="edit" data="1"/>
      <o:rules v:ext="edit">
        <o:r id="V:Rule12" type="connector" idref="#_x0000_s1044"/>
        <o:r id="V:Rule13" type="connector" idref="#_x0000_s1047"/>
        <o:r id="V:Rule14" type="connector" idref="#_x0000_s1042"/>
        <o:r id="V:Rule15" type="connector" idref="#_x0000_s1048"/>
        <o:r id="V:Rule16" type="connector" idref="#_x0000_s1040"/>
        <o:r id="V:Rule17" type="connector" idref="#_x0000_s1039"/>
        <o:r id="V:Rule18" type="connector" idref="#_x0000_s1035"/>
        <o:r id="V:Rule19" type="connector" idref="#_x0000_s1036"/>
        <o:r id="V:Rule20" type="connector" idref="#_x0000_s1031"/>
        <o:r id="V:Rule21" type="connector" idref="#_x0000_s1032"/>
        <o:r id="V:Rule22" type="connector" idref="#_x0000_s103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0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606D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01A7E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051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5</cp:revision>
  <cp:lastPrinted>2013-05-12T18:03:00Z</cp:lastPrinted>
  <dcterms:created xsi:type="dcterms:W3CDTF">2013-05-12T15:40:00Z</dcterms:created>
  <dcterms:modified xsi:type="dcterms:W3CDTF">2013-05-12T18:04:00Z</dcterms:modified>
</cp:coreProperties>
</file>